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5C" w:rsidRDefault="002D2D5C" w:rsidP="002D2D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242E00A0" wp14:editId="13DAAFB4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5C" w:rsidRPr="00E42AB2" w:rsidRDefault="007568F0" w:rsidP="002D2D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05.03.2020г № 53</w:t>
      </w:r>
      <w:r w:rsidR="002D2D5C" w:rsidRPr="00E42AB2">
        <w:rPr>
          <w:rFonts w:ascii="Arial" w:eastAsia="Times New Roman" w:hAnsi="Arial" w:cs="Arial"/>
          <w:b/>
          <w:sz w:val="32"/>
          <w:szCs w:val="32"/>
          <w:lang w:eastAsia="ru-RU"/>
        </w:rPr>
        <w:t>р/20</w:t>
      </w:r>
    </w:p>
    <w:p w:rsidR="002D2D5C" w:rsidRPr="00E42AB2" w:rsidRDefault="002D2D5C" w:rsidP="002D2D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2AB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D2D5C" w:rsidRPr="00E42AB2" w:rsidRDefault="002D2D5C" w:rsidP="002D2D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2AB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D2D5C" w:rsidRPr="00E42AB2" w:rsidRDefault="002D2D5C" w:rsidP="002D2D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2AB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2D2D5C" w:rsidRPr="00E42AB2" w:rsidRDefault="002D2D5C" w:rsidP="002D2D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2AB2"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2D2D5C" w:rsidRPr="00E42AB2" w:rsidRDefault="002D2D5C" w:rsidP="002D2D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2AB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D2D5C" w:rsidRPr="00E42AB2" w:rsidRDefault="002D2D5C" w:rsidP="002D2D5C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2AB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РАСПОРЯЖЕНИЕ</w:t>
      </w:r>
    </w:p>
    <w:p w:rsidR="002D2D5C" w:rsidRPr="00E42AB2" w:rsidRDefault="002D2D5C" w:rsidP="002D2D5C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D2D5C" w:rsidRPr="00E42AB2" w:rsidRDefault="00E42AB2" w:rsidP="00E42AB2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ПРЕДОСТАВЛЕНИИ СОЦИАЛЬНО </w:t>
      </w:r>
      <w:r w:rsidR="002D2D5C" w:rsidRPr="00E42AB2">
        <w:rPr>
          <w:rFonts w:ascii="Arial" w:eastAsia="Times New Roman" w:hAnsi="Arial" w:cs="Arial"/>
          <w:b/>
          <w:sz w:val="32"/>
          <w:szCs w:val="32"/>
          <w:lang w:eastAsia="ru-RU"/>
        </w:rPr>
        <w:t>ОРИЕНТИРОВАННЫМ НЕКОММЕРЧЕСКИМ ОРГАНИЗАЦИЯМ СУБСИДИЙ ИЗ БЮДЖЕТА МО «БАЯНДАЕВСКИЙ РАЙОН» НА РЕАЛИЗАЦИЮ СОЦИАЛЬНО ЗНАЧИМЫХ ПРОЕКТОВ</w:t>
      </w:r>
    </w:p>
    <w:p w:rsidR="002D2D5C" w:rsidRPr="005C5753" w:rsidRDefault="002D2D5C" w:rsidP="002D2D5C">
      <w:pPr>
        <w:spacing w:after="0"/>
        <w:ind w:right="-16"/>
        <w:jc w:val="center"/>
        <w:rPr>
          <w:rFonts w:ascii="Arial" w:eastAsia="Calibri" w:hAnsi="Arial" w:cs="Arial"/>
          <w:sz w:val="32"/>
          <w:szCs w:val="32"/>
        </w:rPr>
      </w:pPr>
      <w:r w:rsidRPr="005C5753">
        <w:rPr>
          <w:rFonts w:ascii="Arial" w:eastAsia="Calibri" w:hAnsi="Arial" w:cs="Arial"/>
          <w:noProof/>
          <w:lang w:eastAsia="ru-RU"/>
        </w:rPr>
        <w:t xml:space="preserve"> </w:t>
      </w:r>
    </w:p>
    <w:p w:rsidR="002D2D5C" w:rsidRPr="005C5753" w:rsidRDefault="002D2D5C" w:rsidP="00A07945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5753">
        <w:rPr>
          <w:rFonts w:ascii="Arial" w:eastAsia="Calibri" w:hAnsi="Arial" w:cs="Arial"/>
          <w:sz w:val="24"/>
          <w:szCs w:val="24"/>
        </w:rPr>
        <w:t xml:space="preserve">Руководствуясь </w:t>
      </w:r>
      <w:r w:rsidR="007A2D4F" w:rsidRPr="005C5753">
        <w:rPr>
          <w:rFonts w:ascii="Arial" w:eastAsia="Calibri" w:hAnsi="Arial" w:cs="Arial"/>
          <w:sz w:val="24"/>
          <w:szCs w:val="24"/>
        </w:rPr>
        <w:t xml:space="preserve">статьей </w:t>
      </w:r>
      <w:r w:rsidR="00A07945" w:rsidRPr="005C5753">
        <w:rPr>
          <w:rFonts w:ascii="Arial" w:eastAsia="Calibri" w:hAnsi="Arial" w:cs="Arial"/>
          <w:sz w:val="24"/>
          <w:szCs w:val="24"/>
        </w:rPr>
        <w:t>78.1 Бюджетного кодекса Российской Федерации</w:t>
      </w:r>
      <w:r w:rsidRPr="005C5753">
        <w:rPr>
          <w:rFonts w:ascii="Arial" w:eastAsia="Calibri" w:hAnsi="Arial" w:cs="Arial"/>
          <w:sz w:val="24"/>
          <w:szCs w:val="24"/>
        </w:rPr>
        <w:t xml:space="preserve">, </w:t>
      </w:r>
      <w:r w:rsidR="00A07945" w:rsidRPr="005C5753">
        <w:rPr>
          <w:rFonts w:ascii="Arial" w:eastAsia="Calibri" w:hAnsi="Arial" w:cs="Arial"/>
          <w:sz w:val="24"/>
          <w:szCs w:val="24"/>
        </w:rPr>
        <w:t xml:space="preserve">постановлением мэра МО «Баяндаевский район» </w:t>
      </w:r>
      <w:r w:rsidR="006B466F" w:rsidRPr="005C5753">
        <w:rPr>
          <w:rFonts w:ascii="Arial" w:eastAsia="Calibri" w:hAnsi="Arial" w:cs="Arial"/>
          <w:sz w:val="24"/>
          <w:szCs w:val="24"/>
        </w:rPr>
        <w:t xml:space="preserve">от 25.02.2015 № 41 «Об утверждении муниципальной программы муниципального образования </w:t>
      </w:r>
      <w:proofErr w:type="gramStart"/>
      <w:r w:rsidR="006B466F" w:rsidRPr="005C5753">
        <w:rPr>
          <w:rFonts w:ascii="Arial" w:eastAsia="Calibri" w:hAnsi="Arial" w:cs="Arial"/>
          <w:sz w:val="24"/>
          <w:szCs w:val="24"/>
        </w:rPr>
        <w:t>«Баяндаевский район» «Совершенствование механизмов управления экономическим развитием в МО «Баяндаевский район» на 2015-2020 годы», постановлением администрации МО «Баяндаевский район» от 26.10.2018 № 196п/18 «Об утверждении порядка предоставления социально ориентированным некоммерческим организациям Субсидий из бюджета МО «Баяндаевский район» на реализацию социально значимых проектов</w:t>
      </w:r>
      <w:r w:rsidR="008D64D5" w:rsidRPr="005C5753">
        <w:rPr>
          <w:rFonts w:ascii="Arial" w:eastAsia="Calibri" w:hAnsi="Arial" w:cs="Arial"/>
          <w:sz w:val="24"/>
          <w:szCs w:val="24"/>
        </w:rPr>
        <w:t>»</w:t>
      </w:r>
      <w:r w:rsidR="006B466F" w:rsidRPr="005C5753">
        <w:rPr>
          <w:rFonts w:ascii="Arial" w:eastAsia="Calibri" w:hAnsi="Arial" w:cs="Arial"/>
          <w:sz w:val="24"/>
          <w:szCs w:val="24"/>
        </w:rPr>
        <w:t>, протоколом заседания комиссии по отбору заявителей на предоставление Субсидий из бюджета МО «Баяндаевский район» на реализацию социально значимых</w:t>
      </w:r>
      <w:proofErr w:type="gramEnd"/>
      <w:r w:rsidR="006B466F" w:rsidRPr="005C5753">
        <w:rPr>
          <w:rFonts w:ascii="Arial" w:eastAsia="Calibri" w:hAnsi="Arial" w:cs="Arial"/>
          <w:sz w:val="24"/>
          <w:szCs w:val="24"/>
        </w:rPr>
        <w:t xml:space="preserve"> проектов от </w:t>
      </w:r>
      <w:r w:rsidR="006B466F" w:rsidRPr="00323A88">
        <w:rPr>
          <w:rFonts w:ascii="Arial" w:eastAsia="Calibri" w:hAnsi="Arial" w:cs="Arial"/>
          <w:sz w:val="24"/>
          <w:szCs w:val="24"/>
        </w:rPr>
        <w:t>03.03.2020г</w:t>
      </w:r>
      <w:r w:rsidR="006B466F" w:rsidRPr="005C5753">
        <w:rPr>
          <w:rFonts w:ascii="Arial" w:eastAsia="Calibri" w:hAnsi="Arial" w:cs="Arial"/>
          <w:sz w:val="24"/>
          <w:szCs w:val="24"/>
        </w:rPr>
        <w:t xml:space="preserve">., </w:t>
      </w:r>
      <w:r w:rsidRPr="005C5753">
        <w:rPr>
          <w:rFonts w:ascii="Arial" w:eastAsia="Calibri" w:hAnsi="Arial" w:cs="Arial"/>
          <w:sz w:val="24"/>
          <w:szCs w:val="24"/>
        </w:rPr>
        <w:t>ст.ст.33,48 Устава МО «Баяндаевский район»:</w:t>
      </w:r>
    </w:p>
    <w:p w:rsidR="002D2D5C" w:rsidRPr="005C5753" w:rsidRDefault="001C6D86" w:rsidP="008D64D5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5753">
        <w:rPr>
          <w:rFonts w:ascii="Arial" w:eastAsia="Calibri" w:hAnsi="Arial" w:cs="Arial"/>
          <w:sz w:val="24"/>
          <w:szCs w:val="24"/>
        </w:rPr>
        <w:t>1.Предоставить:</w:t>
      </w:r>
    </w:p>
    <w:p w:rsidR="001C6D86" w:rsidRPr="005C5753" w:rsidRDefault="008D64D5" w:rsidP="008D64D5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5753">
        <w:rPr>
          <w:rFonts w:ascii="Arial" w:eastAsia="Calibri" w:hAnsi="Arial" w:cs="Arial"/>
          <w:sz w:val="24"/>
          <w:szCs w:val="24"/>
        </w:rPr>
        <w:t>1.1.</w:t>
      </w:r>
      <w:r w:rsidR="001C6D86" w:rsidRPr="005C5753">
        <w:rPr>
          <w:rFonts w:ascii="Arial" w:eastAsia="Calibri" w:hAnsi="Arial" w:cs="Arial"/>
          <w:sz w:val="24"/>
          <w:szCs w:val="24"/>
        </w:rPr>
        <w:t>Иркутскому региональному общественному движению по развитию здорового образа жизни, национальных традиций, культуры, спорта и экологии «СЭЛМЭГ» (Ясность) Субсидии из бюджета МО «Баяндаевский район» на реализацию социально значимых проектов 50000 (пятьдесят тысяч) рублей;</w:t>
      </w:r>
    </w:p>
    <w:p w:rsidR="001C6D86" w:rsidRPr="005C5753" w:rsidRDefault="008D64D5" w:rsidP="008D64D5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5753">
        <w:rPr>
          <w:rFonts w:ascii="Arial" w:eastAsia="Calibri" w:hAnsi="Arial" w:cs="Arial"/>
          <w:sz w:val="24"/>
          <w:szCs w:val="24"/>
        </w:rPr>
        <w:t>1.2.</w:t>
      </w:r>
      <w:r w:rsidR="001C6D86" w:rsidRPr="005C5753">
        <w:rPr>
          <w:rFonts w:ascii="Arial" w:eastAsia="Calibri" w:hAnsi="Arial" w:cs="Arial"/>
          <w:sz w:val="24"/>
          <w:szCs w:val="24"/>
        </w:rPr>
        <w:t>Фонду поддержки социальных инициатив «Общее дело» Субсидии из бюджета МО «Баяндаевский район» на реализацию социально значимых проектов в размере 50000 (пятьдесят тысяч рублей);</w:t>
      </w:r>
    </w:p>
    <w:p w:rsidR="001C6D86" w:rsidRPr="005C5753" w:rsidRDefault="001C6D86" w:rsidP="008D64D5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5753">
        <w:rPr>
          <w:rFonts w:ascii="Arial" w:eastAsia="Calibri" w:hAnsi="Arial" w:cs="Arial"/>
          <w:sz w:val="24"/>
          <w:szCs w:val="24"/>
        </w:rPr>
        <w:t>2.Настоящее распоряжение разместить на официальном сайте МО «Баяндаевский район» в информационно-телекоммуникационной сети «Интернет»;</w:t>
      </w:r>
    </w:p>
    <w:p w:rsidR="001C6D86" w:rsidRPr="005C5753" w:rsidRDefault="005C5753" w:rsidP="008D64D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C5753">
        <w:rPr>
          <w:rFonts w:ascii="Arial" w:eastAsia="Calibri" w:hAnsi="Arial" w:cs="Arial"/>
          <w:sz w:val="24"/>
          <w:szCs w:val="24"/>
        </w:rPr>
        <w:t xml:space="preserve">           </w:t>
      </w:r>
      <w:r w:rsidR="008D64D5" w:rsidRPr="005C5753">
        <w:rPr>
          <w:rFonts w:ascii="Arial" w:eastAsia="Calibri" w:hAnsi="Arial" w:cs="Arial"/>
          <w:sz w:val="24"/>
          <w:szCs w:val="24"/>
        </w:rPr>
        <w:t>3.</w:t>
      </w:r>
      <w:r w:rsidR="001C6D86" w:rsidRPr="005C5753">
        <w:rPr>
          <w:rFonts w:ascii="Arial" w:eastAsia="Calibri" w:hAnsi="Arial" w:cs="Arial"/>
          <w:sz w:val="24"/>
          <w:szCs w:val="24"/>
        </w:rPr>
        <w:t xml:space="preserve">Контроль исполнения настоящего распоряжения возложить на первого заместителя мэра </w:t>
      </w:r>
      <w:proofErr w:type="spellStart"/>
      <w:r w:rsidR="001C6D86" w:rsidRPr="005C5753">
        <w:rPr>
          <w:rFonts w:ascii="Arial" w:eastAsia="Calibri" w:hAnsi="Arial" w:cs="Arial"/>
          <w:sz w:val="24"/>
          <w:szCs w:val="24"/>
        </w:rPr>
        <w:t>А.А.Борхонова</w:t>
      </w:r>
      <w:proofErr w:type="spellEnd"/>
      <w:r w:rsidR="001C6D86" w:rsidRPr="005C5753">
        <w:rPr>
          <w:rFonts w:ascii="Arial" w:eastAsia="Calibri" w:hAnsi="Arial" w:cs="Arial"/>
          <w:sz w:val="24"/>
          <w:szCs w:val="24"/>
        </w:rPr>
        <w:t xml:space="preserve">. </w:t>
      </w:r>
    </w:p>
    <w:p w:rsidR="002D2D5C" w:rsidRDefault="002D2D5C" w:rsidP="002D2D5C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C5753" w:rsidRPr="005C5753" w:rsidRDefault="005C5753" w:rsidP="002D2D5C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D2D5C" w:rsidRPr="005C5753" w:rsidRDefault="002D2D5C" w:rsidP="002D2D5C">
      <w:pPr>
        <w:ind w:left="720" w:hanging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5753">
        <w:rPr>
          <w:rFonts w:ascii="Arial" w:eastAsia="Calibri" w:hAnsi="Arial" w:cs="Arial"/>
          <w:sz w:val="24"/>
          <w:szCs w:val="24"/>
        </w:rPr>
        <w:t>Мэр муниципального образования</w:t>
      </w:r>
    </w:p>
    <w:p w:rsidR="003E6109" w:rsidRDefault="002D2D5C">
      <w:pPr>
        <w:rPr>
          <w:rFonts w:ascii="Arial" w:eastAsia="Calibri" w:hAnsi="Arial" w:cs="Arial"/>
          <w:sz w:val="24"/>
          <w:szCs w:val="24"/>
        </w:rPr>
      </w:pPr>
      <w:r w:rsidRPr="005C5753">
        <w:rPr>
          <w:rFonts w:ascii="Arial" w:eastAsia="Calibri" w:hAnsi="Arial" w:cs="Arial"/>
          <w:sz w:val="24"/>
          <w:szCs w:val="24"/>
        </w:rPr>
        <w:t xml:space="preserve">«Баяндаевский район»                                                                                                         </w:t>
      </w:r>
      <w:proofErr w:type="spellStart"/>
      <w:r w:rsidRPr="005C5753">
        <w:rPr>
          <w:rFonts w:ascii="Arial" w:eastAsia="Calibri" w:hAnsi="Arial" w:cs="Arial"/>
          <w:sz w:val="24"/>
          <w:szCs w:val="24"/>
        </w:rPr>
        <w:t>А.П.Табинаев</w:t>
      </w:r>
      <w:bookmarkStart w:id="0" w:name="_GoBack"/>
      <w:bookmarkEnd w:id="0"/>
      <w:proofErr w:type="spellEnd"/>
    </w:p>
    <w:sectPr w:rsidR="003E6109" w:rsidSect="005C5753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034E"/>
    <w:multiLevelType w:val="multilevel"/>
    <w:tmpl w:val="E368AA1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81B152C"/>
    <w:multiLevelType w:val="hybridMultilevel"/>
    <w:tmpl w:val="2EC809AE"/>
    <w:lvl w:ilvl="0" w:tplc="5E1021C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7F"/>
    <w:rsid w:val="00047635"/>
    <w:rsid w:val="001C6D86"/>
    <w:rsid w:val="00245B17"/>
    <w:rsid w:val="002D2D5C"/>
    <w:rsid w:val="00323A88"/>
    <w:rsid w:val="003C5838"/>
    <w:rsid w:val="00407E66"/>
    <w:rsid w:val="00425ED3"/>
    <w:rsid w:val="0047557F"/>
    <w:rsid w:val="00585AB0"/>
    <w:rsid w:val="005C5753"/>
    <w:rsid w:val="006B466F"/>
    <w:rsid w:val="007568F0"/>
    <w:rsid w:val="007A2D4F"/>
    <w:rsid w:val="00847897"/>
    <w:rsid w:val="008D64D5"/>
    <w:rsid w:val="009E219C"/>
    <w:rsid w:val="00A07945"/>
    <w:rsid w:val="00BE30C3"/>
    <w:rsid w:val="00E42AB2"/>
    <w:rsid w:val="00E941C6"/>
    <w:rsid w:val="00F9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D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D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15</cp:revision>
  <cp:lastPrinted>2020-03-03T07:07:00Z</cp:lastPrinted>
  <dcterms:created xsi:type="dcterms:W3CDTF">2020-02-28T02:27:00Z</dcterms:created>
  <dcterms:modified xsi:type="dcterms:W3CDTF">2020-03-10T04:25:00Z</dcterms:modified>
</cp:coreProperties>
</file>